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</w:t>
      </w:r>
      <w:r>
        <w:rPr>
          <w:rFonts w:cs="Times New Roman" w:ascii="Times New Roman" w:hAnsi="Times New Roman"/>
          <w:sz w:val="20"/>
          <w:szCs w:val="20"/>
        </w:rPr>
        <w:t>......................................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ab/>
        <w:tab/>
        <w:tab/>
        <w:tab/>
        <w:tab/>
        <w:tab/>
        <w:tab/>
        <w:t xml:space="preserve">    /miejscowość, data/ 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Dane adresowe wnioskodawcy: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WÓJT GMINY BIESIEKIERZ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>76-039 Biesiekierz 103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  <w:t>W N I O S E 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 wydanie zezwolenia na korzystanie z przystanków komunikacyjnych, których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właścicielem lub zarządzającym jest Gmina Biesiekierz dla linii regularnej: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Style w:val="Tabela-Siatka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0"/>
      </w:tblGrid>
      <w:tr>
        <w:trPr/>
        <w:tc>
          <w:tcPr>
            <w:tcW w:w="104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Trasa: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Nr posiadanego zezwolenia:</w:t>
      </w:r>
      <w:r>
        <w:rPr>
          <w:rFonts w:cs="Times New Roman" w:ascii="Times New Roman" w:hAnsi="Times New Roman"/>
          <w:sz w:val="20"/>
          <w:szCs w:val="20"/>
        </w:rPr>
        <w:t xml:space="preserve"> 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Wykaz przystanków komunikacyjnych</w:t>
      </w:r>
      <w:r>
        <w:rPr>
          <w:rFonts w:cs="Times New Roman" w:ascii="Times New Roman" w:hAnsi="Times New Roman"/>
          <w:sz w:val="20"/>
          <w:szCs w:val="20"/>
        </w:rPr>
        <w:t xml:space="preserve"> objętych wykazem  stanowiącym: załącznik nr 1 do Uchwały nr XXXIII/212/21 Rady Gminy w Biesiekierzu z dn. 04-11-2021 r., z których przewoźnik będzie korzystał na terenie Gminy Biesiekierz                          (z numerem):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W w:w="73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5607"/>
        <w:gridCol w:w="1197"/>
      </w:tblGrid>
      <w:tr>
        <w:trPr/>
        <w:tc>
          <w:tcPr>
            <w:tcW w:w="5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560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Nazwa przystanku – „TAM”</w:t>
            </w:r>
          </w:p>
        </w:tc>
        <w:tc>
          <w:tcPr>
            <w:tcW w:w="1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Numer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5607" w:type="dxa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Nazwa przystanku – „Z POWROTEM”</w:t>
            </w:r>
          </w:p>
        </w:tc>
        <w:tc>
          <w:tcPr>
            <w:tcW w:w="1197" w:type="dxa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Numer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0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Wniosek dotyczy:</w:t>
      </w:r>
    </w:p>
    <w:tbl>
      <w:tblPr>
        <w:tblStyle w:val="Tabela-Siatka"/>
        <w:tblW w:w="737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671"/>
        <w:gridCol w:w="1134"/>
      </w:tblGrid>
      <w:tr>
        <w:trPr/>
        <w:tc>
          <w:tcPr>
            <w:tcW w:w="56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a)</w:t>
            </w:r>
          </w:p>
        </w:tc>
        <w:tc>
          <w:tcPr>
            <w:tcW w:w="567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zezwolenia na nową linię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b)</w:t>
            </w:r>
          </w:p>
        </w:tc>
        <w:tc>
          <w:tcPr>
            <w:tcW w:w="5671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przedłużenia ważności zezwolenia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c)</w:t>
            </w:r>
          </w:p>
        </w:tc>
        <w:tc>
          <w:tcPr>
            <w:tcW w:w="567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zmiana warunków zezwolenia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67" w:type="dxa"/>
            <w:vMerge w:val="restart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7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zmiana danych przewoźnika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7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zmiana przebiegu linii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7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zmiana rozkładu jazdy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Ilość pojazdów obsługujących trasę:</w:t>
      </w:r>
    </w:p>
    <w:tbl>
      <w:tblPr>
        <w:tblStyle w:val="Tabela-Siatka"/>
        <w:tblW w:w="1045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"/>
        <w:gridCol w:w="4465"/>
        <w:gridCol w:w="1667"/>
        <w:gridCol w:w="1858"/>
        <w:gridCol w:w="1907"/>
      </w:tblGrid>
      <w:tr>
        <w:trPr/>
        <w:tc>
          <w:tcPr>
            <w:tcW w:w="55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44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Marka i typ pojazdu</w:t>
            </w:r>
          </w:p>
        </w:tc>
        <w:tc>
          <w:tcPr>
            <w:tcW w:w="1667" w:type="dxa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Ilość miejsc siedzących (poza kierowcą)</w:t>
            </w:r>
          </w:p>
        </w:tc>
        <w:tc>
          <w:tcPr>
            <w:tcW w:w="18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nr rejetracyjny</w:t>
            </w:r>
          </w:p>
        </w:tc>
        <w:tc>
          <w:tcPr>
            <w:tcW w:w="190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długość pojazdu w mb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46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0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46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0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46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5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0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Miesięczna ilość zatrzymań na przystankach komunikacyjnych </w:t>
      </w:r>
      <w:r>
        <w:rPr>
          <w:rFonts w:cs="Times New Roman" w:ascii="Times New Roman" w:hAnsi="Times New Roman"/>
          <w:sz w:val="20"/>
          <w:szCs w:val="20"/>
        </w:rPr>
        <w:t>objętych wykazem satnowiącym załącznik nr 1                         do Uchwały nr XXXIII/212/21 Rady Gminy w Biesiekierzu z dn. 04-11-2021r., z których przewoźnik będzie korzystał na terenie Gminy Biesiekierz: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Style w:val="Tabela-Siatka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2094"/>
        <w:gridCol w:w="1842"/>
        <w:gridCol w:w="1985"/>
        <w:gridCol w:w="2127"/>
      </w:tblGrid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ilość zatrzymań w miesiącach</w:t>
            </w:r>
          </w:p>
        </w:tc>
        <w:tc>
          <w:tcPr>
            <w:tcW w:w="209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w dni robocze</w:t>
            </w:r>
          </w:p>
        </w:tc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w soboty</w:t>
            </w:r>
          </w:p>
        </w:tc>
        <w:tc>
          <w:tcPr>
            <w:tcW w:w="19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w niedziele i święta</w:t>
            </w:r>
          </w:p>
        </w:tc>
        <w:tc>
          <w:tcPr>
            <w:tcW w:w="212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iość zatrzymań w ciagu miesiąca</w:t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styczeń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luty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marzec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kwiecień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maj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czerwiec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lipiec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sierpień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wrzesień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październik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listopad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84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grudzień</w:t>
            </w:r>
          </w:p>
        </w:tc>
        <w:tc>
          <w:tcPr>
            <w:tcW w:w="20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ab/>
        <w:tab/>
        <w:tab/>
        <w:tab/>
        <w:tab/>
        <w:tab/>
        <w:tab/>
        <w:tab/>
        <w:t xml:space="preserve">                          / podpis wnioskodawcy/</w:t>
      </w:r>
    </w:p>
    <w:p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Do wniosku załączam: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ważne zezwolenie na wykonywanie regularnych przewozów osób,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aktualny rozkład jazdy.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Spacing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INFORMACJA O PRZETWARZANIU DANYCH OSOBOWYCH:</w:t>
      </w:r>
      <w:r>
        <w:rPr>
          <w:rFonts w:cs="Times New Roman" w:ascii="Times New Roman" w:hAnsi="Times New Roman"/>
          <w:bCs/>
          <w:sz w:val="14"/>
          <w:szCs w:val="14"/>
        </w:rPr>
        <w:b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  <w:t>Administratorem Pani/Pana danych osobowych są</w:t>
      </w:r>
      <w:r>
        <w:rPr>
          <w:rFonts w:cs="Times New Roman" w:ascii="Times New Roman" w:hAnsi="Times New Roman"/>
          <w:bCs/>
          <w:sz w:val="14"/>
          <w:szCs w:val="14"/>
        </w:rPr>
        <w:t xml:space="preserve"> Gminne Służby Techniczne i Komunalne, 76-039 Biesiekierz 103, e-mail: </w:t>
      </w:r>
      <w:hyperlink r:id="rId2">
        <w:r>
          <w:rPr>
            <w:rStyle w:val="Czeinternetowe"/>
            <w:rFonts w:cs="Times New Roman" w:ascii="Times New Roman" w:hAnsi="Times New Roman"/>
            <w:bCs/>
            <w:sz w:val="14"/>
            <w:szCs w:val="14"/>
          </w:rPr>
          <w:t>gstik@biesiekierz.eu</w:t>
        </w:r>
      </w:hyperlink>
      <w:r>
        <w:rPr>
          <w:rFonts w:cs="Times New Roman" w:ascii="Times New Roman" w:hAnsi="Times New Roman"/>
          <w:bCs/>
          <w:sz w:val="14"/>
          <w:szCs w:val="14"/>
        </w:rPr>
        <w:t xml:space="preserve">; +48 94 318 09 47, w imieniu której działa Kierownik GSTIK, dalej jako Administrator; </w:t>
      </w:r>
      <w:r>
        <w:rPr>
          <w:rFonts w:cs="Times New Roman" w:ascii="Times New Roman" w:hAnsi="Times New Roman"/>
          <w:sz w:val="14"/>
          <w:szCs w:val="14"/>
        </w:rPr>
        <w:t xml:space="preserve">Dane kontaktowe do </w:t>
      </w:r>
      <w:r>
        <w:rPr>
          <w:rFonts w:cs="Times New Roman" w:ascii="Times New Roman" w:hAnsi="Times New Roman"/>
          <w:b/>
          <w:bCs/>
          <w:sz w:val="14"/>
          <w:szCs w:val="14"/>
        </w:rPr>
        <w:t>Inspektora Ochrony Danych</w:t>
      </w:r>
      <w:r>
        <w:rPr>
          <w:rFonts w:cs="Times New Roman" w:ascii="Times New Roman" w:hAnsi="Times New Roman"/>
          <w:sz w:val="14"/>
          <w:szCs w:val="14"/>
        </w:rPr>
        <w:t>:</w:t>
      </w:r>
      <w:r>
        <w:rPr>
          <w:rFonts w:cs="Times New Roman" w:ascii="Times New Roman" w:hAnsi="Times New Roman"/>
          <w:b/>
          <w:bCs/>
          <w:sz w:val="14"/>
          <w:szCs w:val="14"/>
        </w:rPr>
        <w:t xml:space="preserve"> Dariusz Florek, </w:t>
      </w:r>
      <w:r>
        <w:rPr>
          <w:rFonts w:cs="Times New Roman" w:ascii="Times New Roman" w:hAnsi="Times New Roman"/>
          <w:bCs/>
          <w:iCs/>
          <w:sz w:val="14"/>
          <w:szCs w:val="14"/>
        </w:rPr>
        <w:t>e-mail:</w:t>
      </w:r>
      <w:r>
        <w:rPr>
          <w:rFonts w:cs="Times New Roman" w:ascii="Times New Roman" w:hAnsi="Times New Roman"/>
          <w:bCs/>
          <w:i/>
          <w:sz w:val="14"/>
          <w:szCs w:val="14"/>
        </w:rPr>
        <w:t xml:space="preserve"> </w:t>
      </w:r>
      <w:hyperlink r:id="rId3">
        <w:r>
          <w:rPr>
            <w:rStyle w:val="Czeinternetowe"/>
            <w:rFonts w:cs="Times New Roman" w:ascii="Times New Roman" w:hAnsi="Times New Roman"/>
            <w:bCs/>
            <w:sz w:val="14"/>
            <w:szCs w:val="14"/>
          </w:rPr>
          <w:t>iod@biesiekierz.eu</w:t>
        </w:r>
      </w:hyperlink>
      <w:r>
        <w:rPr>
          <w:rFonts w:cs="Times New Roman" w:ascii="Times New Roman" w:hAnsi="Times New Roman"/>
          <w:bCs/>
          <w:sz w:val="14"/>
          <w:szCs w:val="14"/>
        </w:rPr>
        <w:t xml:space="preserve"> ;</w:t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  <w:t>Pani/Pana dane osobowe przetwarzane będą w celu:</w:t>
      </w:r>
      <w:r>
        <w:rPr>
          <w:rFonts w:cs="Times New Roman" w:ascii="Times New Roman" w:hAnsi="Times New Roman"/>
          <w:bCs/>
          <w:sz w:val="14"/>
          <w:szCs w:val="14"/>
        </w:rPr>
        <w:t xml:space="preserve"> realizacji zadań wynikających z przepisów prawa na podstawie art. 6 ust. 1 lit. c) RODO i wypełnienia obowiązku prawnego ciążącego na administratorze,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rFonts w:cs="Times New Roman" w:ascii="Times New Roman" w:hAnsi="Times New Roman"/>
          <w:bCs/>
          <w:sz w:val="14"/>
          <w:szCs w:val="14"/>
        </w:rPr>
        <w:t>przez okres niezbędny do ich przyznania oraz przez okres niezbędny do dochodzenia praw lub roszczeń, a po tym okresie przez czas oraz w zakresie wymaganym przez przepisy powszechnie obowiązującego prawa niezbędnym do celów archiwalnych w interesie publicznym;</w:t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  <w:t xml:space="preserve">Ma Pan/Pani prawo wniesienia skargi do Prezesa Urzędu Ochrony Danych Osobowych, </w:t>
      </w:r>
      <w:r>
        <w:rPr>
          <w:rFonts w:cs="Times New Roman" w:ascii="Times New Roman" w:hAnsi="Times New Roman"/>
          <w:bCs/>
          <w:sz w:val="14"/>
          <w:szCs w:val="14"/>
        </w:rPr>
        <w:t>gdy uzna Pani/Pan, iż przetwarzanie danych osobowych Pani/Pana dotyczących narusza przepisy ogólnego rozporządzenia o ochronie danych osobowych z dnia 27 kwietnia 2016 r. (RODO), na adres: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14"/>
          <w:szCs w:val="14"/>
        </w:rPr>
      </w:pPr>
      <w:r>
        <w:rPr>
          <w:rFonts w:cs="Times New Roman" w:ascii="Times New Roman" w:hAnsi="Times New Roman"/>
          <w:b/>
          <w:bCs/>
          <w:sz w:val="14"/>
          <w:szCs w:val="14"/>
        </w:rPr>
        <w:t>Prezes Urzędu Ochrony Danych Osobowych, ul. Stawki 2, 00-193 Warszawa;</w:t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Cs/>
          <w:sz w:val="14"/>
          <w:szCs w:val="14"/>
        </w:rPr>
        <w:t>Pełna treść klauzuli informacyjnej zamieszczona jest na BIP i/lub na tablicach informacyjnych Administratora, w tym z informacja o celu i sposobach przetwarzania danych osobowych oraz o prawie dostępu do treści danych i prawie do ich poprawiania.</w:t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Cs/>
          <w:sz w:val="14"/>
          <w:szCs w:val="14"/>
        </w:rPr>
        <w:t>Oświadczam, że podane dane osobowe są one zgodne z prawdą.</w:t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Cs/>
          <w:sz w:val="14"/>
          <w:szCs w:val="14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Cs/>
          <w:sz w:val="14"/>
          <w:szCs w:val="14"/>
        </w:rPr>
        <w:tab/>
        <w:br/>
        <w:tab/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Cs/>
          <w:sz w:val="14"/>
          <w:szCs w:val="14"/>
        </w:rPr>
      </w:r>
    </w:p>
    <w:p>
      <w:pPr>
        <w:pStyle w:val="NoSpacing"/>
        <w:jc w:val="right"/>
        <w:rPr>
          <w:rFonts w:ascii="Times New Roman" w:hAnsi="Times New Roman" w:cs="Times New Roman"/>
          <w:bCs/>
          <w:sz w:val="14"/>
          <w:szCs w:val="14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14"/>
          <w:szCs w:val="14"/>
        </w:rPr>
        <w:t>………………………………………………………………………</w:t>
      </w:r>
    </w:p>
    <w:p>
      <w:pPr>
        <w:pStyle w:val="NoSpacing"/>
        <w:jc w:val="both"/>
        <w:rPr>
          <w:rFonts w:ascii="Times New Roman" w:hAnsi="Times New Roman" w:cs="Times New Roman"/>
          <w:bCs/>
          <w:sz w:val="14"/>
          <w:szCs w:val="14"/>
          <w:vertAlign w:val="superscript"/>
        </w:rPr>
      </w:pPr>
      <w:r>
        <w:rPr>
          <w:rFonts w:cs="Times New Roman" w:ascii="Times New Roman" w:hAnsi="Times New Roman"/>
          <w:bCs/>
          <w:sz w:val="14"/>
          <w:szCs w:val="14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Cs/>
          <w:sz w:val="14"/>
          <w:szCs w:val="14"/>
          <w:vertAlign w:val="superscript"/>
        </w:rPr>
        <w:t>(podpis)</w:t>
      </w:r>
    </w:p>
    <w:p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b718c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b718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8670b8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670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stik@biesiekierz.eu" TargetMode="External"/><Relationship Id="rId3" Type="http://schemas.openxmlformats.org/officeDocument/2006/relationships/hyperlink" Target="mailto:iod@biesiekierz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LibreOffice/7.2.4.1$Windows_X86_64 LibreOffice_project/27d75539669ac387bb498e35313b970b7fe9c4f9</Application>
  <AppVersion>15.0000</AppVersion>
  <Pages>2</Pages>
  <Words>486</Words>
  <Characters>3780</Characters>
  <CharactersWithSpaces>4428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2021-12-28T12:37:00Z</dcterms:created>
  <dc:creator>Daria Jędrzejewska</dc:creator>
  <dc:description/>
  <dc:language>pl-PL</dc:language>
  <cp:lastModifiedBy/>
  <cp:lastPrinted>2017-06-08T06:05:00Z</cp:lastPrinted>
  <dcterms:modified xsi:type="dcterms:W3CDTF">2021-12-29T11:15:33Z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